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33C" w:rsidRPr="00BC0C6D" w:rsidRDefault="00B121FE" w:rsidP="00820897">
      <w:pPr>
        <w:autoSpaceDE w:val="0"/>
        <w:autoSpaceDN w:val="0"/>
        <w:adjustRightInd w:val="0"/>
        <w:spacing w:after="0" w:line="240" w:lineRule="auto"/>
        <w:rPr>
          <w:rFonts w:ascii="Arial" w:hAnsi="Arial" w:cs="Arial"/>
          <w:sz w:val="18"/>
          <w:szCs w:val="20"/>
        </w:rPr>
      </w:pPr>
      <w:r w:rsidRPr="00BC0C6D">
        <w:rPr>
          <w:rFonts w:ascii="Arial" w:hAnsi="Arial" w:cs="Arial"/>
          <w:sz w:val="18"/>
          <w:szCs w:val="20"/>
        </w:rPr>
        <w:t xml:space="preserve">Código SAP: </w:t>
      </w:r>
      <w:r w:rsidR="00545C89" w:rsidRPr="00BC0C6D">
        <w:rPr>
          <w:rFonts w:ascii="Arial" w:hAnsi="Arial" w:cs="Arial"/>
          <w:sz w:val="18"/>
          <w:szCs w:val="20"/>
        </w:rPr>
        <w:t>40028</w:t>
      </w:r>
      <w:r w:rsidR="00B76544" w:rsidRPr="00BC0C6D">
        <w:rPr>
          <w:rFonts w:ascii="Arial" w:hAnsi="Arial" w:cs="Arial"/>
          <w:sz w:val="18"/>
          <w:szCs w:val="20"/>
        </w:rPr>
        <w:t>3</w:t>
      </w:r>
      <w:r w:rsidR="000D76F4" w:rsidRPr="00BC0C6D">
        <w:rPr>
          <w:rFonts w:ascii="Arial" w:hAnsi="Arial" w:cs="Arial"/>
          <w:sz w:val="18"/>
          <w:szCs w:val="20"/>
        </w:rPr>
        <w:t>6</w:t>
      </w:r>
    </w:p>
    <w:p w:rsidR="00820897" w:rsidRPr="00BC0C6D" w:rsidRDefault="00820897" w:rsidP="00820897">
      <w:pPr>
        <w:autoSpaceDE w:val="0"/>
        <w:autoSpaceDN w:val="0"/>
        <w:adjustRightInd w:val="0"/>
        <w:spacing w:after="0" w:line="240" w:lineRule="auto"/>
        <w:rPr>
          <w:rFonts w:ascii="Arial" w:hAnsi="Arial" w:cs="Arial"/>
          <w:b/>
          <w:bCs/>
          <w:color w:val="528135"/>
          <w:sz w:val="18"/>
          <w:szCs w:val="18"/>
        </w:rPr>
      </w:pPr>
    </w:p>
    <w:p w:rsidR="00B06FA4" w:rsidRPr="00BC0C6D" w:rsidRDefault="00BB2D26" w:rsidP="00820897">
      <w:pPr>
        <w:autoSpaceDE w:val="0"/>
        <w:autoSpaceDN w:val="0"/>
        <w:adjustRightInd w:val="0"/>
        <w:spacing w:after="0" w:line="240" w:lineRule="auto"/>
        <w:rPr>
          <w:rFonts w:ascii="Arial" w:hAnsi="Arial" w:cs="Arial"/>
          <w:b/>
          <w:bCs/>
          <w:color w:val="528135"/>
          <w:sz w:val="20"/>
          <w:szCs w:val="32"/>
          <w:lang w:val="es-ES"/>
        </w:rPr>
      </w:pPr>
      <w:proofErr w:type="spellStart"/>
      <w:r w:rsidRPr="00BC0C6D">
        <w:rPr>
          <w:rFonts w:ascii="Arial" w:hAnsi="Arial" w:cs="Arial"/>
          <w:b/>
          <w:bCs/>
          <w:color w:val="00A94F"/>
          <w:sz w:val="32"/>
          <w:szCs w:val="32"/>
          <w:lang w:val="es-ES"/>
        </w:rPr>
        <w:t>Razza</w:t>
      </w:r>
      <w:proofErr w:type="spellEnd"/>
      <w:r w:rsidRPr="00BC0C6D">
        <w:rPr>
          <w:rFonts w:ascii="Arial" w:hAnsi="Arial" w:cs="Arial"/>
          <w:b/>
          <w:bCs/>
          <w:color w:val="00A94F"/>
          <w:sz w:val="32"/>
          <w:szCs w:val="32"/>
          <w:lang w:val="es-ES"/>
        </w:rPr>
        <w:t xml:space="preserve"> Ad</w:t>
      </w:r>
      <w:r w:rsidR="00286968" w:rsidRPr="00BC0C6D">
        <w:rPr>
          <w:rFonts w:ascii="Arial" w:hAnsi="Arial" w:cs="Arial"/>
          <w:b/>
          <w:bCs/>
          <w:color w:val="00A94F"/>
          <w:sz w:val="32"/>
          <w:szCs w:val="32"/>
          <w:lang w:val="es-ES"/>
        </w:rPr>
        <w:t>ulto</w:t>
      </w:r>
      <w:r w:rsidR="00BC0C6D" w:rsidRPr="00BC0C6D">
        <w:rPr>
          <w:rFonts w:ascii="Arial" w:hAnsi="Arial" w:cs="Arial"/>
          <w:b/>
          <w:bCs/>
          <w:color w:val="00A94F"/>
          <w:sz w:val="32"/>
          <w:szCs w:val="32"/>
          <w:lang w:val="es-ES"/>
        </w:rPr>
        <w:t>s</w:t>
      </w:r>
      <w:r w:rsidR="00286968" w:rsidRPr="00BC0C6D">
        <w:rPr>
          <w:rFonts w:ascii="Arial" w:hAnsi="Arial" w:cs="Arial"/>
          <w:b/>
          <w:bCs/>
          <w:color w:val="00A94F"/>
          <w:sz w:val="32"/>
          <w:szCs w:val="32"/>
          <w:lang w:val="es-ES"/>
        </w:rPr>
        <w:t xml:space="preserve"> Pequeños y Miniaturas </w:t>
      </w:r>
      <w:r w:rsidR="000D76F4" w:rsidRPr="00BC0C6D">
        <w:rPr>
          <w:rFonts w:ascii="Arial" w:hAnsi="Arial" w:cs="Arial"/>
          <w:b/>
          <w:bCs/>
          <w:color w:val="00A94F"/>
          <w:sz w:val="32"/>
          <w:szCs w:val="32"/>
          <w:lang w:val="es-ES"/>
        </w:rPr>
        <w:t>7</w:t>
      </w:r>
      <w:r w:rsidR="00286968" w:rsidRPr="00BC0C6D">
        <w:rPr>
          <w:rFonts w:ascii="Arial" w:hAnsi="Arial" w:cs="Arial"/>
          <w:b/>
          <w:bCs/>
          <w:color w:val="00A94F"/>
          <w:sz w:val="32"/>
          <w:szCs w:val="32"/>
          <w:lang w:val="es-ES"/>
        </w:rPr>
        <w:t>.</w:t>
      </w:r>
      <w:r w:rsidR="000D76F4" w:rsidRPr="00BC0C6D">
        <w:rPr>
          <w:rFonts w:ascii="Arial" w:hAnsi="Arial" w:cs="Arial"/>
          <w:b/>
          <w:bCs/>
          <w:color w:val="00A94F"/>
          <w:sz w:val="32"/>
          <w:szCs w:val="32"/>
          <w:lang w:val="es-ES"/>
        </w:rPr>
        <w:t>5</w:t>
      </w:r>
      <w:r w:rsidRPr="00BC0C6D">
        <w:rPr>
          <w:rFonts w:ascii="Arial" w:hAnsi="Arial" w:cs="Arial"/>
          <w:b/>
          <w:bCs/>
          <w:color w:val="00A94F"/>
          <w:sz w:val="32"/>
          <w:szCs w:val="32"/>
          <w:lang w:val="es-ES"/>
        </w:rPr>
        <w:t xml:space="preserve"> kg.</w:t>
      </w:r>
    </w:p>
    <w:p w:rsidR="009F7309" w:rsidRPr="00BC0C6D" w:rsidRDefault="009F7309" w:rsidP="009F7309">
      <w:pPr>
        <w:pStyle w:val="Default"/>
        <w:rPr>
          <w:color w:val="auto"/>
          <w:sz w:val="18"/>
          <w:szCs w:val="20"/>
          <w:lang w:val="es-ES"/>
        </w:rPr>
      </w:pPr>
    </w:p>
    <w:p w:rsidR="00C3147E" w:rsidRPr="00BC0C6D" w:rsidRDefault="00286968" w:rsidP="00286968">
      <w:pPr>
        <w:pStyle w:val="Default"/>
        <w:numPr>
          <w:ilvl w:val="0"/>
          <w:numId w:val="2"/>
        </w:numPr>
        <w:rPr>
          <w:color w:val="auto"/>
          <w:sz w:val="18"/>
          <w:szCs w:val="20"/>
        </w:rPr>
      </w:pPr>
      <w:proofErr w:type="spellStart"/>
      <w:r w:rsidRPr="00BC0C6D">
        <w:rPr>
          <w:color w:val="auto"/>
          <w:sz w:val="18"/>
          <w:szCs w:val="20"/>
        </w:rPr>
        <w:t>Razza</w:t>
      </w:r>
      <w:proofErr w:type="spellEnd"/>
      <w:r w:rsidRPr="00BC0C6D">
        <w:rPr>
          <w:color w:val="auto"/>
          <w:sz w:val="18"/>
          <w:szCs w:val="20"/>
        </w:rPr>
        <w:t xml:space="preserve"> alimento para todo tipo de perro adultos pequeños y miniaturas es un alimento balanceado completo. Elaborado con ingredientes de alta digestibilidad que en su composición posee todos los nutrientes indispensables para el desenvolvimiento de tu perro, además con niveles adecuados de proteína, grasa, fibra, vitaminas y minerales. La correcta formulación genera un equilibrio en el pH de la orina, previamente la obstrucción del tracto urinario, proporcionando salud y vitalidad a tu mascota.</w:t>
      </w:r>
    </w:p>
    <w:p w:rsidR="00286968" w:rsidRPr="00BC0C6D" w:rsidRDefault="00286968" w:rsidP="00286968">
      <w:pPr>
        <w:pStyle w:val="Default"/>
        <w:numPr>
          <w:ilvl w:val="0"/>
          <w:numId w:val="2"/>
        </w:numPr>
        <w:rPr>
          <w:color w:val="auto"/>
          <w:sz w:val="18"/>
          <w:szCs w:val="20"/>
        </w:rPr>
      </w:pPr>
      <w:r w:rsidRPr="00BC0C6D">
        <w:rPr>
          <w:color w:val="auto"/>
          <w:sz w:val="18"/>
          <w:szCs w:val="20"/>
        </w:rPr>
        <w:t>Alimento diseñado para proveer una nutrición completa para perros adultos.</w:t>
      </w:r>
    </w:p>
    <w:p w:rsidR="00286968" w:rsidRPr="00BC0C6D" w:rsidRDefault="00981824" w:rsidP="00286968">
      <w:pPr>
        <w:pStyle w:val="Default"/>
        <w:numPr>
          <w:ilvl w:val="0"/>
          <w:numId w:val="2"/>
        </w:numPr>
        <w:rPr>
          <w:color w:val="auto"/>
          <w:sz w:val="18"/>
          <w:szCs w:val="20"/>
        </w:rPr>
      </w:pPr>
      <w:r w:rsidRPr="00BC0C6D">
        <w:rPr>
          <w:color w:val="auto"/>
          <w:sz w:val="18"/>
          <w:szCs w:val="20"/>
        </w:rPr>
        <w:t>Alto contenido proteínico: Mantiene la piel, el pelaje, la musculatura</w:t>
      </w:r>
      <w:r w:rsidR="00DE2E01" w:rsidRPr="00BC0C6D">
        <w:rPr>
          <w:color w:val="auto"/>
          <w:sz w:val="18"/>
          <w:szCs w:val="20"/>
        </w:rPr>
        <w:t xml:space="preserve"> </w:t>
      </w:r>
      <w:r w:rsidR="00980F45" w:rsidRPr="00BC0C6D">
        <w:rPr>
          <w:color w:val="auto"/>
          <w:sz w:val="18"/>
          <w:szCs w:val="20"/>
        </w:rPr>
        <w:t>y otros tejidos como los huesos.</w:t>
      </w:r>
    </w:p>
    <w:p w:rsidR="00980F45" w:rsidRPr="00BC0C6D" w:rsidRDefault="00980F45" w:rsidP="00286968">
      <w:pPr>
        <w:pStyle w:val="Default"/>
        <w:numPr>
          <w:ilvl w:val="0"/>
          <w:numId w:val="2"/>
        </w:numPr>
        <w:rPr>
          <w:color w:val="auto"/>
          <w:sz w:val="18"/>
          <w:szCs w:val="20"/>
        </w:rPr>
      </w:pPr>
      <w:r w:rsidRPr="00BC0C6D">
        <w:rPr>
          <w:color w:val="auto"/>
          <w:sz w:val="18"/>
          <w:szCs w:val="20"/>
        </w:rPr>
        <w:t>Control Hepático: Con brócoli para fortalecer su desempeño hepático y cuidado del organismo.</w:t>
      </w:r>
    </w:p>
    <w:p w:rsidR="00980F45" w:rsidRPr="00BC0C6D" w:rsidRDefault="00980F45" w:rsidP="00286968">
      <w:pPr>
        <w:pStyle w:val="Default"/>
        <w:numPr>
          <w:ilvl w:val="0"/>
          <w:numId w:val="2"/>
        </w:numPr>
        <w:rPr>
          <w:color w:val="auto"/>
          <w:sz w:val="18"/>
          <w:szCs w:val="20"/>
        </w:rPr>
      </w:pPr>
      <w:proofErr w:type="spellStart"/>
      <w:r w:rsidRPr="00BC0C6D">
        <w:rPr>
          <w:color w:val="auto"/>
          <w:sz w:val="18"/>
          <w:szCs w:val="20"/>
        </w:rPr>
        <w:t>Mix</w:t>
      </w:r>
      <w:proofErr w:type="spellEnd"/>
      <w:r w:rsidRPr="00BC0C6D">
        <w:rPr>
          <w:color w:val="auto"/>
          <w:sz w:val="18"/>
          <w:szCs w:val="20"/>
        </w:rPr>
        <w:t xml:space="preserve"> de vegetales y frutas: Aporte importante de </w:t>
      </w:r>
      <w:proofErr w:type="spellStart"/>
      <w:r w:rsidRPr="00BC0C6D">
        <w:rPr>
          <w:color w:val="auto"/>
          <w:sz w:val="18"/>
          <w:szCs w:val="20"/>
        </w:rPr>
        <w:t>betacarotenos</w:t>
      </w:r>
      <w:proofErr w:type="spellEnd"/>
      <w:r w:rsidRPr="00BC0C6D">
        <w:rPr>
          <w:color w:val="auto"/>
          <w:sz w:val="18"/>
          <w:szCs w:val="20"/>
        </w:rPr>
        <w:t xml:space="preserve"> que actúan como antioxidante naturales.</w:t>
      </w:r>
    </w:p>
    <w:p w:rsidR="00980F45" w:rsidRPr="00BC0C6D" w:rsidRDefault="00980F45" w:rsidP="00286968">
      <w:pPr>
        <w:pStyle w:val="Default"/>
        <w:numPr>
          <w:ilvl w:val="0"/>
          <w:numId w:val="2"/>
        </w:numPr>
        <w:rPr>
          <w:color w:val="auto"/>
          <w:sz w:val="18"/>
          <w:szCs w:val="20"/>
        </w:rPr>
      </w:pPr>
      <w:proofErr w:type="spellStart"/>
      <w:r w:rsidRPr="00BC0C6D">
        <w:rPr>
          <w:color w:val="auto"/>
          <w:sz w:val="18"/>
          <w:szCs w:val="20"/>
        </w:rPr>
        <w:t>Exracto</w:t>
      </w:r>
      <w:proofErr w:type="spellEnd"/>
      <w:r w:rsidRPr="00BC0C6D">
        <w:rPr>
          <w:color w:val="auto"/>
          <w:sz w:val="18"/>
          <w:szCs w:val="20"/>
        </w:rPr>
        <w:t xml:space="preserve"> de </w:t>
      </w:r>
      <w:proofErr w:type="spellStart"/>
      <w:r w:rsidRPr="00BC0C6D">
        <w:rPr>
          <w:color w:val="auto"/>
          <w:sz w:val="18"/>
          <w:szCs w:val="20"/>
        </w:rPr>
        <w:t>Yucca</w:t>
      </w:r>
      <w:proofErr w:type="spellEnd"/>
      <w:r w:rsidRPr="00BC0C6D">
        <w:rPr>
          <w:color w:val="auto"/>
          <w:sz w:val="18"/>
          <w:szCs w:val="20"/>
        </w:rPr>
        <w:t xml:space="preserve"> </w:t>
      </w:r>
      <w:proofErr w:type="spellStart"/>
      <w:r w:rsidRPr="00BC0C6D">
        <w:rPr>
          <w:color w:val="auto"/>
          <w:sz w:val="18"/>
          <w:szCs w:val="20"/>
        </w:rPr>
        <w:t>schidigera</w:t>
      </w:r>
      <w:proofErr w:type="spellEnd"/>
      <w:r w:rsidRPr="00BC0C6D">
        <w:rPr>
          <w:color w:val="auto"/>
          <w:sz w:val="18"/>
          <w:szCs w:val="20"/>
        </w:rPr>
        <w:t>: Facilita la digestión y minimiza el olor de las deposiciones.</w:t>
      </w:r>
    </w:p>
    <w:p w:rsidR="009F7309" w:rsidRPr="00BC0C6D" w:rsidRDefault="009F7309" w:rsidP="009F7309">
      <w:pPr>
        <w:pStyle w:val="Default"/>
        <w:rPr>
          <w:sz w:val="18"/>
          <w:szCs w:val="18"/>
        </w:rPr>
      </w:pPr>
    </w:p>
    <w:p w:rsidR="009F7309" w:rsidRPr="00BC0C6D" w:rsidRDefault="009F7309" w:rsidP="009F7309">
      <w:pPr>
        <w:pStyle w:val="Default"/>
        <w:rPr>
          <w:b/>
          <w:bCs/>
          <w:color w:val="00A94F"/>
          <w:sz w:val="32"/>
          <w:szCs w:val="32"/>
          <w:lang w:val="es-ES"/>
        </w:rPr>
      </w:pPr>
      <w:r w:rsidRPr="00BC0C6D">
        <w:rPr>
          <w:b/>
          <w:bCs/>
          <w:color w:val="00A94F"/>
          <w:sz w:val="32"/>
          <w:szCs w:val="32"/>
          <w:lang w:val="es-ES"/>
        </w:rPr>
        <w:t>Ingredientes:</w:t>
      </w:r>
    </w:p>
    <w:p w:rsidR="009F7309" w:rsidRPr="00BC0C6D" w:rsidRDefault="009F7309" w:rsidP="009F7309">
      <w:pPr>
        <w:pStyle w:val="Default"/>
        <w:rPr>
          <w:color w:val="808080" w:themeColor="background1" w:themeShade="80"/>
          <w:sz w:val="18"/>
          <w:szCs w:val="20"/>
        </w:rPr>
      </w:pPr>
    </w:p>
    <w:p w:rsidR="00E107B5" w:rsidRPr="00BC0C6D" w:rsidRDefault="00C3147E" w:rsidP="00E323CF">
      <w:pPr>
        <w:pStyle w:val="Textoindependiente"/>
        <w:spacing w:before="1"/>
        <w:rPr>
          <w:rFonts w:eastAsiaTheme="minorEastAsia"/>
          <w:sz w:val="18"/>
          <w:szCs w:val="20"/>
          <w:lang w:val="es-EC" w:eastAsia="es-EC" w:bidi="ar-SA"/>
        </w:rPr>
      </w:pPr>
      <w:r w:rsidRPr="00BC0C6D">
        <w:rPr>
          <w:rFonts w:eastAsiaTheme="minorEastAsia"/>
          <w:sz w:val="18"/>
          <w:szCs w:val="20"/>
          <w:lang w:val="es-EC" w:eastAsia="es-EC" w:bidi="ar-SA"/>
        </w:rPr>
        <w:t>Harina de p</w:t>
      </w:r>
      <w:r w:rsidR="00980F45" w:rsidRPr="00BC0C6D">
        <w:rPr>
          <w:rFonts w:eastAsiaTheme="minorEastAsia"/>
          <w:sz w:val="18"/>
          <w:szCs w:val="20"/>
          <w:lang w:val="es-EC" w:eastAsia="es-EC" w:bidi="ar-SA"/>
        </w:rPr>
        <w:t xml:space="preserve">ollo y/o cerdo, </w:t>
      </w:r>
      <w:r w:rsidRPr="00BC0C6D">
        <w:rPr>
          <w:rFonts w:eastAsiaTheme="minorEastAsia"/>
          <w:sz w:val="18"/>
          <w:szCs w:val="20"/>
          <w:lang w:val="es-EC" w:eastAsia="es-EC" w:bidi="ar-SA"/>
        </w:rPr>
        <w:t>maíz,</w:t>
      </w:r>
      <w:r w:rsidR="00980F45" w:rsidRPr="00BC0C6D">
        <w:rPr>
          <w:rFonts w:eastAsiaTheme="minorEastAsia"/>
          <w:sz w:val="18"/>
          <w:szCs w:val="20"/>
          <w:lang w:val="es-EC" w:eastAsia="es-EC" w:bidi="ar-SA"/>
        </w:rPr>
        <w:t xml:space="preserve"> arrocillo, trigo,</w:t>
      </w:r>
      <w:r w:rsidRPr="00BC0C6D">
        <w:rPr>
          <w:rFonts w:eastAsiaTheme="minorEastAsia"/>
          <w:sz w:val="18"/>
          <w:szCs w:val="20"/>
          <w:lang w:val="es-EC" w:eastAsia="es-EC" w:bidi="ar-SA"/>
        </w:rPr>
        <w:t xml:space="preserve"> avena, afrecho</w:t>
      </w:r>
      <w:r w:rsidR="005062A0" w:rsidRPr="00BC0C6D">
        <w:rPr>
          <w:rFonts w:eastAsiaTheme="minorEastAsia"/>
          <w:sz w:val="18"/>
          <w:szCs w:val="20"/>
          <w:lang w:val="es-EC" w:eastAsia="es-EC" w:bidi="ar-SA"/>
        </w:rPr>
        <w:t xml:space="preserve"> de trigo,</w:t>
      </w:r>
      <w:r w:rsidR="00980F45" w:rsidRPr="00BC0C6D">
        <w:rPr>
          <w:rFonts w:eastAsiaTheme="minorEastAsia"/>
          <w:sz w:val="18"/>
          <w:szCs w:val="20"/>
          <w:lang w:val="es-EC" w:eastAsia="es-EC" w:bidi="ar-SA"/>
        </w:rPr>
        <w:t xml:space="preserve"> gluten de maíz, avena,</w:t>
      </w:r>
      <w:r w:rsidR="005062A0" w:rsidRPr="00BC0C6D">
        <w:rPr>
          <w:rFonts w:eastAsiaTheme="minorEastAsia"/>
          <w:sz w:val="18"/>
          <w:szCs w:val="20"/>
          <w:lang w:val="es-EC" w:eastAsia="es-EC" w:bidi="ar-SA"/>
        </w:rPr>
        <w:t xml:space="preserve"> </w:t>
      </w:r>
      <w:proofErr w:type="spellStart"/>
      <w:r w:rsidR="005062A0" w:rsidRPr="00BC0C6D">
        <w:rPr>
          <w:rFonts w:eastAsiaTheme="minorEastAsia"/>
          <w:sz w:val="18"/>
          <w:szCs w:val="20"/>
          <w:lang w:val="es-EC" w:eastAsia="es-EC" w:bidi="ar-SA"/>
        </w:rPr>
        <w:t>mix</w:t>
      </w:r>
      <w:proofErr w:type="spellEnd"/>
      <w:r w:rsidR="005062A0" w:rsidRPr="00BC0C6D">
        <w:rPr>
          <w:rFonts w:eastAsiaTheme="minorEastAsia"/>
          <w:sz w:val="18"/>
          <w:szCs w:val="20"/>
          <w:lang w:val="es-EC" w:eastAsia="es-EC" w:bidi="ar-SA"/>
        </w:rPr>
        <w:t xml:space="preserve"> de frutas y vegetales </w:t>
      </w:r>
      <w:r w:rsidR="00980F45" w:rsidRPr="00BC0C6D">
        <w:rPr>
          <w:rFonts w:eastAsiaTheme="minorEastAsia"/>
          <w:sz w:val="18"/>
          <w:szCs w:val="20"/>
          <w:lang w:val="es-EC" w:eastAsia="es-EC" w:bidi="ar-SA"/>
        </w:rPr>
        <w:t>(banana, manzana, calabaza, ext</w:t>
      </w:r>
      <w:r w:rsidR="005062A0" w:rsidRPr="00BC0C6D">
        <w:rPr>
          <w:rFonts w:eastAsiaTheme="minorEastAsia"/>
          <w:sz w:val="18"/>
          <w:szCs w:val="20"/>
          <w:lang w:val="es-EC" w:eastAsia="es-EC" w:bidi="ar-SA"/>
        </w:rPr>
        <w:t>r</w:t>
      </w:r>
      <w:r w:rsidR="00980F45" w:rsidRPr="00BC0C6D">
        <w:rPr>
          <w:rFonts w:eastAsiaTheme="minorEastAsia"/>
          <w:sz w:val="18"/>
          <w:szCs w:val="20"/>
          <w:lang w:val="es-EC" w:eastAsia="es-EC" w:bidi="ar-SA"/>
        </w:rPr>
        <w:t>actos de brócoli, y arándanos)</w:t>
      </w:r>
      <w:r w:rsidR="005062A0" w:rsidRPr="00BC0C6D">
        <w:rPr>
          <w:rFonts w:eastAsiaTheme="minorEastAsia"/>
          <w:sz w:val="18"/>
          <w:szCs w:val="20"/>
          <w:lang w:val="es-EC" w:eastAsia="es-EC" w:bidi="ar-SA"/>
        </w:rPr>
        <w:t>, hidrolizado líquido de vísceras de pollo, aceite de pollo, zeolita, carbonato de calcio,</w:t>
      </w:r>
      <w:r w:rsidR="00E1319B" w:rsidRPr="00BC0C6D">
        <w:rPr>
          <w:rFonts w:eastAsiaTheme="minorEastAsia"/>
          <w:sz w:val="18"/>
          <w:szCs w:val="20"/>
          <w:lang w:val="es-EC" w:eastAsia="es-EC" w:bidi="ar-SA"/>
        </w:rPr>
        <w:t xml:space="preserve"> aceite de pescado, cloruro de sodio, hidrolizado en polvo de vísceras de pollo, fosfato </w:t>
      </w:r>
      <w:proofErr w:type="spellStart"/>
      <w:r w:rsidR="00E1319B" w:rsidRPr="00BC0C6D">
        <w:rPr>
          <w:rFonts w:eastAsiaTheme="minorEastAsia"/>
          <w:sz w:val="18"/>
          <w:szCs w:val="20"/>
          <w:lang w:val="es-EC" w:eastAsia="es-EC" w:bidi="ar-SA"/>
        </w:rPr>
        <w:t>dicálcico</w:t>
      </w:r>
      <w:proofErr w:type="spellEnd"/>
      <w:r w:rsidR="00E1319B" w:rsidRPr="00BC0C6D">
        <w:rPr>
          <w:rFonts w:eastAsiaTheme="minorEastAsia"/>
          <w:sz w:val="18"/>
          <w:szCs w:val="20"/>
          <w:lang w:val="es-EC" w:eastAsia="es-EC" w:bidi="ar-SA"/>
        </w:rPr>
        <w:t xml:space="preserve">,  </w:t>
      </w:r>
      <w:r w:rsidR="005062A0" w:rsidRPr="00BC0C6D">
        <w:rPr>
          <w:rFonts w:eastAsiaTheme="minorEastAsia"/>
          <w:sz w:val="18"/>
          <w:szCs w:val="20"/>
          <w:lang w:val="es-EC" w:eastAsia="es-EC" w:bidi="ar-SA"/>
        </w:rPr>
        <w:t xml:space="preserve">ácido </w:t>
      </w:r>
      <w:proofErr w:type="spellStart"/>
      <w:r w:rsidR="005062A0" w:rsidRPr="00BC0C6D">
        <w:rPr>
          <w:rFonts w:eastAsiaTheme="minorEastAsia"/>
          <w:sz w:val="18"/>
          <w:szCs w:val="20"/>
          <w:lang w:val="es-EC" w:eastAsia="es-EC" w:bidi="ar-SA"/>
        </w:rPr>
        <w:t>propiónico</w:t>
      </w:r>
      <w:proofErr w:type="spellEnd"/>
      <w:r w:rsidR="005062A0" w:rsidRPr="00BC0C6D">
        <w:rPr>
          <w:rFonts w:eastAsiaTheme="minorEastAsia"/>
          <w:sz w:val="18"/>
          <w:szCs w:val="20"/>
          <w:lang w:val="es-EC" w:eastAsia="es-EC" w:bidi="ar-SA"/>
        </w:rPr>
        <w:t xml:space="preserve"> y sus sales, pirofosfato de sodio, xantofilas, cloruro de colina, sulfato de </w:t>
      </w:r>
      <w:proofErr w:type="spellStart"/>
      <w:r w:rsidR="005062A0" w:rsidRPr="00BC0C6D">
        <w:rPr>
          <w:rFonts w:eastAsiaTheme="minorEastAsia"/>
          <w:sz w:val="18"/>
          <w:szCs w:val="20"/>
          <w:lang w:val="es-EC" w:eastAsia="es-EC" w:bidi="ar-SA"/>
        </w:rPr>
        <w:t>glucosamina</w:t>
      </w:r>
      <w:proofErr w:type="spellEnd"/>
      <w:r w:rsidR="005062A0" w:rsidRPr="00BC0C6D">
        <w:rPr>
          <w:rFonts w:eastAsiaTheme="minorEastAsia"/>
          <w:sz w:val="18"/>
          <w:szCs w:val="20"/>
          <w:lang w:val="es-EC" w:eastAsia="es-EC" w:bidi="ar-SA"/>
        </w:rPr>
        <w:t xml:space="preserve">, </w:t>
      </w:r>
      <w:proofErr w:type="spellStart"/>
      <w:r w:rsidR="005062A0" w:rsidRPr="00BC0C6D">
        <w:rPr>
          <w:rFonts w:eastAsiaTheme="minorEastAsia"/>
          <w:sz w:val="18"/>
          <w:szCs w:val="20"/>
          <w:lang w:val="es-EC" w:eastAsia="es-EC" w:bidi="ar-SA"/>
        </w:rPr>
        <w:t>auminosilicato</w:t>
      </w:r>
      <w:proofErr w:type="spellEnd"/>
      <w:r w:rsidR="005062A0" w:rsidRPr="00BC0C6D">
        <w:rPr>
          <w:rFonts w:eastAsiaTheme="minorEastAsia"/>
          <w:sz w:val="18"/>
          <w:szCs w:val="20"/>
          <w:lang w:val="es-EC" w:eastAsia="es-EC" w:bidi="ar-SA"/>
        </w:rPr>
        <w:t xml:space="preserve"> de sodio, extracto de </w:t>
      </w:r>
      <w:proofErr w:type="spellStart"/>
      <w:r w:rsidR="005062A0" w:rsidRPr="00BC0C6D">
        <w:rPr>
          <w:rFonts w:eastAsiaTheme="minorEastAsia"/>
          <w:sz w:val="18"/>
          <w:szCs w:val="20"/>
          <w:lang w:val="es-EC" w:eastAsia="es-EC" w:bidi="ar-SA"/>
        </w:rPr>
        <w:t>Yucca</w:t>
      </w:r>
      <w:proofErr w:type="spellEnd"/>
      <w:r w:rsidR="005062A0" w:rsidRPr="00BC0C6D">
        <w:rPr>
          <w:rFonts w:eastAsiaTheme="minorEastAsia"/>
          <w:sz w:val="18"/>
          <w:szCs w:val="20"/>
          <w:lang w:val="es-EC" w:eastAsia="es-EC" w:bidi="ar-SA"/>
        </w:rPr>
        <w:t xml:space="preserve"> </w:t>
      </w:r>
      <w:proofErr w:type="spellStart"/>
      <w:r w:rsidR="005062A0" w:rsidRPr="00BC0C6D">
        <w:rPr>
          <w:rFonts w:eastAsiaTheme="minorEastAsia"/>
          <w:sz w:val="18"/>
          <w:szCs w:val="20"/>
          <w:lang w:val="es-EC" w:eastAsia="es-EC" w:bidi="ar-SA"/>
        </w:rPr>
        <w:t>schidigera</w:t>
      </w:r>
      <w:proofErr w:type="spellEnd"/>
      <w:r w:rsidR="005062A0" w:rsidRPr="00BC0C6D">
        <w:rPr>
          <w:rFonts w:eastAsiaTheme="minorEastAsia"/>
          <w:sz w:val="18"/>
          <w:szCs w:val="20"/>
          <w:lang w:val="es-EC" w:eastAsia="es-EC" w:bidi="ar-SA"/>
        </w:rPr>
        <w:t xml:space="preserve">, antioxidantes (BHT), vitaminas y minerales (vitaminas A, D3, E, B12, B1, B2, B6, K3, niacina, ácido </w:t>
      </w:r>
      <w:proofErr w:type="spellStart"/>
      <w:r w:rsidR="005062A0" w:rsidRPr="00BC0C6D">
        <w:rPr>
          <w:rFonts w:eastAsiaTheme="minorEastAsia"/>
          <w:sz w:val="18"/>
          <w:szCs w:val="20"/>
          <w:lang w:val="es-EC" w:eastAsia="es-EC" w:bidi="ar-SA"/>
        </w:rPr>
        <w:t>pantoténico</w:t>
      </w:r>
      <w:proofErr w:type="spellEnd"/>
      <w:r w:rsidR="005062A0" w:rsidRPr="00BC0C6D">
        <w:rPr>
          <w:rFonts w:eastAsiaTheme="minorEastAsia"/>
          <w:sz w:val="18"/>
          <w:szCs w:val="20"/>
          <w:lang w:val="es-EC" w:eastAsia="es-EC" w:bidi="ar-SA"/>
        </w:rPr>
        <w:t xml:space="preserve">, ácido fólico, </w:t>
      </w:r>
      <w:proofErr w:type="spellStart"/>
      <w:r w:rsidR="005062A0" w:rsidRPr="00BC0C6D">
        <w:rPr>
          <w:rFonts w:eastAsiaTheme="minorEastAsia"/>
          <w:sz w:val="18"/>
          <w:szCs w:val="20"/>
          <w:lang w:val="es-EC" w:eastAsia="es-EC" w:bidi="ar-SA"/>
        </w:rPr>
        <w:t>biotina</w:t>
      </w:r>
      <w:proofErr w:type="spellEnd"/>
      <w:r w:rsidR="005062A0" w:rsidRPr="00BC0C6D">
        <w:rPr>
          <w:rFonts w:eastAsiaTheme="minorEastAsia"/>
          <w:sz w:val="18"/>
          <w:szCs w:val="20"/>
          <w:lang w:val="es-EC" w:eastAsia="es-EC" w:bidi="ar-SA"/>
        </w:rPr>
        <w:t>, sulfato de cobre, sulfato ferroso, yodato de calcio, sulfato de manganeso, selenio orgánico, zinc orgánico).</w:t>
      </w:r>
    </w:p>
    <w:p w:rsidR="009F7309" w:rsidRPr="00BC0C6D" w:rsidRDefault="009F7309" w:rsidP="009F7309">
      <w:pPr>
        <w:pStyle w:val="Textoindependiente"/>
        <w:spacing w:before="1"/>
        <w:rPr>
          <w:sz w:val="18"/>
          <w:szCs w:val="18"/>
        </w:rPr>
      </w:pPr>
    </w:p>
    <w:p w:rsidR="009F7309" w:rsidRPr="00BC0C6D" w:rsidRDefault="009F7309" w:rsidP="009F7309">
      <w:pPr>
        <w:pStyle w:val="Default"/>
        <w:rPr>
          <w:b/>
          <w:bCs/>
          <w:color w:val="00A94F"/>
          <w:sz w:val="32"/>
          <w:szCs w:val="32"/>
          <w:lang w:val="en-US"/>
        </w:rPr>
      </w:pPr>
      <w:proofErr w:type="spellStart"/>
      <w:r w:rsidRPr="00BC0C6D">
        <w:rPr>
          <w:b/>
          <w:bCs/>
          <w:color w:val="00A94F"/>
          <w:sz w:val="32"/>
          <w:szCs w:val="32"/>
          <w:lang w:val="en-US"/>
        </w:rPr>
        <w:t>Análisis</w:t>
      </w:r>
      <w:proofErr w:type="spellEnd"/>
      <w:r w:rsidR="00E323CF" w:rsidRPr="00BC0C6D">
        <w:rPr>
          <w:b/>
          <w:bCs/>
          <w:color w:val="00A94F"/>
          <w:sz w:val="32"/>
          <w:szCs w:val="32"/>
          <w:lang w:val="en-US"/>
        </w:rPr>
        <w:t xml:space="preserve"> </w:t>
      </w:r>
      <w:proofErr w:type="spellStart"/>
      <w:r w:rsidR="007B0A93" w:rsidRPr="00BC0C6D">
        <w:rPr>
          <w:b/>
          <w:bCs/>
          <w:color w:val="00A94F"/>
          <w:sz w:val="32"/>
          <w:szCs w:val="32"/>
          <w:lang w:val="en-US"/>
        </w:rPr>
        <w:t>G</w:t>
      </w:r>
      <w:r w:rsidRPr="00BC0C6D">
        <w:rPr>
          <w:b/>
          <w:bCs/>
          <w:color w:val="00A94F"/>
          <w:sz w:val="32"/>
          <w:szCs w:val="32"/>
          <w:lang w:val="en-US"/>
        </w:rPr>
        <w:t>arantizado</w:t>
      </w:r>
      <w:proofErr w:type="spellEnd"/>
      <w:r w:rsidRPr="00BC0C6D">
        <w:rPr>
          <w:b/>
          <w:bCs/>
          <w:color w:val="00A94F"/>
          <w:sz w:val="32"/>
          <w:szCs w:val="32"/>
          <w:lang w:val="en-US"/>
        </w:rPr>
        <w:t>:</w:t>
      </w:r>
    </w:p>
    <w:p w:rsidR="009F7309" w:rsidRPr="00BC0C6D" w:rsidRDefault="009F7309" w:rsidP="009F7309">
      <w:pPr>
        <w:pStyle w:val="Default"/>
        <w:rPr>
          <w:sz w:val="18"/>
          <w:szCs w:val="18"/>
        </w:rPr>
      </w:pPr>
    </w:p>
    <w:tbl>
      <w:tblPr>
        <w:tblStyle w:val="Tablaconcuadrcula"/>
        <w:tblW w:w="0" w:type="auto"/>
        <w:tblLook w:val="04A0"/>
      </w:tblPr>
      <w:tblGrid>
        <w:gridCol w:w="1668"/>
        <w:gridCol w:w="1559"/>
      </w:tblGrid>
      <w:tr w:rsidR="009F7309" w:rsidRPr="00BC0C6D" w:rsidTr="00E323CF">
        <w:trPr>
          <w:trHeight w:val="264"/>
        </w:trPr>
        <w:tc>
          <w:tcPr>
            <w:tcW w:w="1668" w:type="dxa"/>
            <w:shd w:val="clear" w:color="auto" w:fill="00A94F"/>
          </w:tcPr>
          <w:p w:rsidR="009F7309" w:rsidRPr="00BC0C6D" w:rsidRDefault="009F7309" w:rsidP="00240134">
            <w:pPr>
              <w:pStyle w:val="Default"/>
              <w:rPr>
                <w:color w:val="auto"/>
                <w:sz w:val="18"/>
                <w:szCs w:val="18"/>
              </w:rPr>
            </w:pPr>
            <w:r w:rsidRPr="00BC0C6D">
              <w:rPr>
                <w:color w:val="auto"/>
                <w:sz w:val="18"/>
                <w:szCs w:val="20"/>
              </w:rPr>
              <w:t>Requisito</w:t>
            </w:r>
          </w:p>
        </w:tc>
        <w:tc>
          <w:tcPr>
            <w:tcW w:w="1559" w:type="dxa"/>
            <w:shd w:val="clear" w:color="auto" w:fill="00A94F"/>
          </w:tcPr>
          <w:p w:rsidR="009F7309" w:rsidRPr="00BC0C6D" w:rsidRDefault="009F7309" w:rsidP="00240134">
            <w:pPr>
              <w:pStyle w:val="Default"/>
              <w:rPr>
                <w:color w:val="auto"/>
                <w:sz w:val="18"/>
                <w:szCs w:val="18"/>
              </w:rPr>
            </w:pPr>
            <w:r w:rsidRPr="00BC0C6D">
              <w:rPr>
                <w:color w:val="auto"/>
                <w:sz w:val="18"/>
                <w:szCs w:val="20"/>
              </w:rPr>
              <w:t>Porcentaje</w:t>
            </w:r>
          </w:p>
        </w:tc>
      </w:tr>
      <w:tr w:rsidR="009F7309" w:rsidRPr="00BC0C6D" w:rsidTr="00E323CF">
        <w:trPr>
          <w:trHeight w:val="264"/>
        </w:trPr>
        <w:tc>
          <w:tcPr>
            <w:tcW w:w="1668" w:type="dxa"/>
          </w:tcPr>
          <w:p w:rsidR="009F7309" w:rsidRPr="00BC0C6D" w:rsidRDefault="009F7309" w:rsidP="00240134">
            <w:pPr>
              <w:rPr>
                <w:rFonts w:ascii="Arial" w:hAnsi="Arial" w:cs="Arial"/>
              </w:rPr>
            </w:pPr>
            <w:r w:rsidRPr="00BC0C6D">
              <w:rPr>
                <w:rFonts w:ascii="Arial" w:hAnsi="Arial" w:cs="Arial"/>
                <w:sz w:val="18"/>
                <w:szCs w:val="20"/>
              </w:rPr>
              <w:t xml:space="preserve">Proteína </w:t>
            </w:r>
          </w:p>
        </w:tc>
        <w:tc>
          <w:tcPr>
            <w:tcW w:w="1559" w:type="dxa"/>
          </w:tcPr>
          <w:p w:rsidR="009F7309" w:rsidRPr="00BC0C6D" w:rsidRDefault="00DB32CA" w:rsidP="00240134">
            <w:pPr>
              <w:pStyle w:val="Default"/>
              <w:rPr>
                <w:color w:val="auto"/>
                <w:sz w:val="18"/>
                <w:szCs w:val="18"/>
              </w:rPr>
            </w:pPr>
            <w:r w:rsidRPr="00BC0C6D">
              <w:rPr>
                <w:color w:val="auto"/>
                <w:sz w:val="18"/>
                <w:szCs w:val="20"/>
              </w:rPr>
              <w:t>21</w:t>
            </w:r>
            <w:r w:rsidR="00AE2A1E" w:rsidRPr="00BC0C6D">
              <w:rPr>
                <w:color w:val="auto"/>
                <w:sz w:val="18"/>
                <w:szCs w:val="20"/>
              </w:rPr>
              <w:t>.0</w:t>
            </w:r>
            <w:r w:rsidR="009F7309" w:rsidRPr="00BC0C6D">
              <w:rPr>
                <w:color w:val="auto"/>
                <w:sz w:val="18"/>
                <w:szCs w:val="20"/>
              </w:rPr>
              <w:t>%  (Mín.)</w:t>
            </w:r>
          </w:p>
        </w:tc>
      </w:tr>
      <w:tr w:rsidR="009F7309" w:rsidRPr="00BC0C6D" w:rsidTr="00E323CF">
        <w:trPr>
          <w:trHeight w:val="242"/>
        </w:trPr>
        <w:tc>
          <w:tcPr>
            <w:tcW w:w="1668" w:type="dxa"/>
          </w:tcPr>
          <w:p w:rsidR="009F7309" w:rsidRPr="00BC0C6D" w:rsidRDefault="009F7309" w:rsidP="00240134">
            <w:pPr>
              <w:rPr>
                <w:rFonts w:ascii="Arial" w:hAnsi="Arial" w:cs="Arial"/>
              </w:rPr>
            </w:pPr>
            <w:r w:rsidRPr="00BC0C6D">
              <w:rPr>
                <w:rFonts w:ascii="Arial" w:hAnsi="Arial" w:cs="Arial"/>
                <w:sz w:val="18"/>
                <w:szCs w:val="20"/>
              </w:rPr>
              <w:t xml:space="preserve">Grasa </w:t>
            </w:r>
          </w:p>
        </w:tc>
        <w:tc>
          <w:tcPr>
            <w:tcW w:w="1559" w:type="dxa"/>
          </w:tcPr>
          <w:p w:rsidR="009F7309" w:rsidRPr="00BC0C6D" w:rsidRDefault="00DB32CA" w:rsidP="00240134">
            <w:pPr>
              <w:pStyle w:val="Default"/>
              <w:rPr>
                <w:color w:val="auto"/>
                <w:sz w:val="18"/>
                <w:szCs w:val="18"/>
              </w:rPr>
            </w:pPr>
            <w:r w:rsidRPr="00BC0C6D">
              <w:rPr>
                <w:color w:val="auto"/>
                <w:sz w:val="18"/>
                <w:szCs w:val="20"/>
              </w:rPr>
              <w:t>7</w:t>
            </w:r>
            <w:r w:rsidR="00AE2A1E" w:rsidRPr="00BC0C6D">
              <w:rPr>
                <w:color w:val="auto"/>
                <w:sz w:val="18"/>
                <w:szCs w:val="20"/>
              </w:rPr>
              <w:t>.0</w:t>
            </w:r>
            <w:r w:rsidR="009F7309" w:rsidRPr="00BC0C6D">
              <w:rPr>
                <w:color w:val="auto"/>
                <w:sz w:val="18"/>
                <w:szCs w:val="20"/>
              </w:rPr>
              <w:t>% (Min.)</w:t>
            </w:r>
          </w:p>
        </w:tc>
      </w:tr>
      <w:tr w:rsidR="009F7309" w:rsidRPr="00BC0C6D" w:rsidTr="00E323CF">
        <w:trPr>
          <w:trHeight w:val="264"/>
        </w:trPr>
        <w:tc>
          <w:tcPr>
            <w:tcW w:w="1668" w:type="dxa"/>
          </w:tcPr>
          <w:p w:rsidR="009F7309" w:rsidRPr="00BC0C6D" w:rsidRDefault="00AE2A1E" w:rsidP="00240134">
            <w:pPr>
              <w:rPr>
                <w:rFonts w:ascii="Arial" w:hAnsi="Arial" w:cs="Arial"/>
              </w:rPr>
            </w:pPr>
            <w:r w:rsidRPr="00BC0C6D">
              <w:rPr>
                <w:rFonts w:ascii="Arial" w:hAnsi="Arial" w:cs="Arial"/>
                <w:sz w:val="18"/>
                <w:szCs w:val="20"/>
              </w:rPr>
              <w:t>Humedad</w:t>
            </w:r>
          </w:p>
        </w:tc>
        <w:tc>
          <w:tcPr>
            <w:tcW w:w="1559" w:type="dxa"/>
          </w:tcPr>
          <w:p w:rsidR="009F7309" w:rsidRPr="00BC0C6D" w:rsidRDefault="00AE2A1E" w:rsidP="00240134">
            <w:pPr>
              <w:pStyle w:val="Default"/>
              <w:rPr>
                <w:color w:val="auto"/>
                <w:sz w:val="18"/>
                <w:szCs w:val="18"/>
              </w:rPr>
            </w:pPr>
            <w:r w:rsidRPr="00BC0C6D">
              <w:rPr>
                <w:color w:val="auto"/>
                <w:sz w:val="18"/>
                <w:szCs w:val="20"/>
              </w:rPr>
              <w:t>10.0</w:t>
            </w:r>
            <w:r w:rsidR="009F7309" w:rsidRPr="00BC0C6D">
              <w:rPr>
                <w:color w:val="auto"/>
                <w:sz w:val="18"/>
                <w:szCs w:val="20"/>
              </w:rPr>
              <w:t>% (Max.)</w:t>
            </w:r>
          </w:p>
        </w:tc>
      </w:tr>
      <w:tr w:rsidR="009F7309" w:rsidRPr="00BC0C6D" w:rsidTr="00E323CF">
        <w:trPr>
          <w:trHeight w:val="264"/>
        </w:trPr>
        <w:tc>
          <w:tcPr>
            <w:tcW w:w="1668" w:type="dxa"/>
          </w:tcPr>
          <w:p w:rsidR="009F7309" w:rsidRPr="00BC0C6D" w:rsidRDefault="009F7309" w:rsidP="00240134">
            <w:pPr>
              <w:rPr>
                <w:rFonts w:ascii="Arial" w:hAnsi="Arial" w:cs="Arial"/>
              </w:rPr>
            </w:pPr>
            <w:r w:rsidRPr="00BC0C6D">
              <w:rPr>
                <w:rFonts w:ascii="Arial" w:hAnsi="Arial" w:cs="Arial"/>
                <w:sz w:val="18"/>
                <w:szCs w:val="20"/>
              </w:rPr>
              <w:t>Ceniza</w:t>
            </w:r>
          </w:p>
        </w:tc>
        <w:tc>
          <w:tcPr>
            <w:tcW w:w="1559" w:type="dxa"/>
          </w:tcPr>
          <w:p w:rsidR="009F7309" w:rsidRPr="00BC0C6D" w:rsidRDefault="00DB32CA" w:rsidP="00240134">
            <w:pPr>
              <w:pStyle w:val="Default"/>
              <w:rPr>
                <w:color w:val="auto"/>
                <w:sz w:val="18"/>
                <w:szCs w:val="18"/>
              </w:rPr>
            </w:pPr>
            <w:r w:rsidRPr="00BC0C6D">
              <w:rPr>
                <w:color w:val="auto"/>
                <w:sz w:val="18"/>
                <w:szCs w:val="20"/>
              </w:rPr>
              <w:t>10</w:t>
            </w:r>
            <w:r w:rsidR="00AE2A1E" w:rsidRPr="00BC0C6D">
              <w:rPr>
                <w:color w:val="auto"/>
                <w:sz w:val="18"/>
                <w:szCs w:val="20"/>
              </w:rPr>
              <w:t>.0</w:t>
            </w:r>
            <w:r w:rsidR="009F7309" w:rsidRPr="00BC0C6D">
              <w:rPr>
                <w:color w:val="auto"/>
                <w:sz w:val="18"/>
                <w:szCs w:val="20"/>
              </w:rPr>
              <w:t>% (Máx.)</w:t>
            </w:r>
          </w:p>
        </w:tc>
      </w:tr>
      <w:tr w:rsidR="009F7309" w:rsidRPr="00BC0C6D" w:rsidTr="00E323CF">
        <w:trPr>
          <w:trHeight w:val="264"/>
        </w:trPr>
        <w:tc>
          <w:tcPr>
            <w:tcW w:w="1668" w:type="dxa"/>
          </w:tcPr>
          <w:p w:rsidR="009F7309" w:rsidRPr="00BC0C6D" w:rsidRDefault="00AE2A1E" w:rsidP="00240134">
            <w:pPr>
              <w:pStyle w:val="Default"/>
              <w:rPr>
                <w:color w:val="auto"/>
                <w:sz w:val="18"/>
                <w:szCs w:val="18"/>
              </w:rPr>
            </w:pPr>
            <w:r w:rsidRPr="00BC0C6D">
              <w:rPr>
                <w:sz w:val="18"/>
                <w:szCs w:val="20"/>
              </w:rPr>
              <w:t>Fibra</w:t>
            </w:r>
          </w:p>
        </w:tc>
        <w:tc>
          <w:tcPr>
            <w:tcW w:w="1559" w:type="dxa"/>
          </w:tcPr>
          <w:p w:rsidR="009F7309" w:rsidRPr="00BC0C6D" w:rsidRDefault="00AE2A1E" w:rsidP="00240134">
            <w:pPr>
              <w:pStyle w:val="Default"/>
              <w:rPr>
                <w:color w:val="auto"/>
                <w:sz w:val="18"/>
                <w:szCs w:val="18"/>
              </w:rPr>
            </w:pPr>
            <w:r w:rsidRPr="00BC0C6D">
              <w:rPr>
                <w:color w:val="auto"/>
                <w:sz w:val="18"/>
                <w:szCs w:val="20"/>
              </w:rPr>
              <w:t>4.0</w:t>
            </w:r>
            <w:r w:rsidR="009F7309" w:rsidRPr="00BC0C6D">
              <w:rPr>
                <w:color w:val="auto"/>
                <w:sz w:val="18"/>
                <w:szCs w:val="20"/>
              </w:rPr>
              <w:t>% (Máx.)</w:t>
            </w:r>
          </w:p>
        </w:tc>
      </w:tr>
    </w:tbl>
    <w:p w:rsidR="009F7309" w:rsidRPr="00BC0C6D" w:rsidRDefault="009F7309" w:rsidP="009F7309">
      <w:pPr>
        <w:pStyle w:val="Default"/>
        <w:rPr>
          <w:sz w:val="18"/>
          <w:szCs w:val="18"/>
        </w:rPr>
      </w:pPr>
    </w:p>
    <w:p w:rsidR="009F7309" w:rsidRPr="00BC0C6D" w:rsidRDefault="00AE2A1E" w:rsidP="009F7309">
      <w:pPr>
        <w:pStyle w:val="Default"/>
        <w:rPr>
          <w:b/>
          <w:bCs/>
          <w:color w:val="00A94F"/>
          <w:sz w:val="32"/>
          <w:szCs w:val="32"/>
          <w:lang w:val="en-US"/>
        </w:rPr>
      </w:pPr>
      <w:proofErr w:type="spellStart"/>
      <w:r w:rsidRPr="00BC0C6D">
        <w:rPr>
          <w:b/>
          <w:bCs/>
          <w:color w:val="00A94F"/>
          <w:sz w:val="32"/>
          <w:szCs w:val="32"/>
          <w:lang w:val="en-US"/>
        </w:rPr>
        <w:t>Tabla</w:t>
      </w:r>
      <w:proofErr w:type="spellEnd"/>
      <w:r w:rsidRPr="00BC0C6D">
        <w:rPr>
          <w:b/>
          <w:bCs/>
          <w:color w:val="00A94F"/>
          <w:sz w:val="32"/>
          <w:szCs w:val="32"/>
          <w:lang w:val="en-US"/>
        </w:rPr>
        <w:t xml:space="preserve"> De </w:t>
      </w:r>
      <w:proofErr w:type="spellStart"/>
      <w:r w:rsidRPr="00BC0C6D">
        <w:rPr>
          <w:b/>
          <w:bCs/>
          <w:color w:val="00A94F"/>
          <w:sz w:val="32"/>
          <w:szCs w:val="32"/>
          <w:lang w:val="en-US"/>
        </w:rPr>
        <w:t>Suministro</w:t>
      </w:r>
      <w:proofErr w:type="spellEnd"/>
      <w:r w:rsidRPr="00BC0C6D">
        <w:rPr>
          <w:b/>
          <w:bCs/>
          <w:color w:val="00A94F"/>
          <w:sz w:val="32"/>
          <w:szCs w:val="32"/>
          <w:lang w:val="en-US"/>
        </w:rPr>
        <w:t>:</w:t>
      </w:r>
    </w:p>
    <w:p w:rsidR="00AE2A1E" w:rsidRPr="00BC0C6D" w:rsidRDefault="00AE2A1E" w:rsidP="009F7309">
      <w:pPr>
        <w:pStyle w:val="Default"/>
        <w:rPr>
          <w:b/>
          <w:bCs/>
          <w:color w:val="00A94F"/>
          <w:sz w:val="18"/>
          <w:szCs w:val="32"/>
          <w:lang w:val="en-US"/>
        </w:rPr>
      </w:pPr>
    </w:p>
    <w:tbl>
      <w:tblPr>
        <w:tblStyle w:val="Tablaconcuadrcula"/>
        <w:tblW w:w="0" w:type="auto"/>
        <w:tblLook w:val="04A0"/>
      </w:tblPr>
      <w:tblGrid>
        <w:gridCol w:w="2027"/>
        <w:gridCol w:w="1894"/>
      </w:tblGrid>
      <w:tr w:rsidR="00AE2A1E" w:rsidRPr="00BC0C6D" w:rsidTr="00E17A7C">
        <w:trPr>
          <w:trHeight w:val="261"/>
        </w:trPr>
        <w:tc>
          <w:tcPr>
            <w:tcW w:w="2027" w:type="dxa"/>
            <w:shd w:val="clear" w:color="auto" w:fill="00A94F"/>
          </w:tcPr>
          <w:p w:rsidR="00AE2A1E" w:rsidRPr="00BC0C6D" w:rsidRDefault="00AE2A1E" w:rsidP="00795003">
            <w:pPr>
              <w:pStyle w:val="Default"/>
              <w:rPr>
                <w:color w:val="auto"/>
                <w:sz w:val="18"/>
                <w:szCs w:val="18"/>
              </w:rPr>
            </w:pPr>
            <w:r w:rsidRPr="00BC0C6D">
              <w:rPr>
                <w:color w:val="auto"/>
                <w:sz w:val="18"/>
                <w:szCs w:val="20"/>
              </w:rPr>
              <w:t>Peso del Perro en kg</w:t>
            </w:r>
          </w:p>
        </w:tc>
        <w:tc>
          <w:tcPr>
            <w:tcW w:w="1894" w:type="dxa"/>
            <w:shd w:val="clear" w:color="auto" w:fill="00A94F"/>
          </w:tcPr>
          <w:p w:rsidR="00AE2A1E" w:rsidRPr="00BC0C6D" w:rsidRDefault="00AE2A1E" w:rsidP="00795003">
            <w:pPr>
              <w:pStyle w:val="Default"/>
              <w:rPr>
                <w:color w:val="auto"/>
                <w:sz w:val="18"/>
                <w:szCs w:val="18"/>
              </w:rPr>
            </w:pPr>
            <w:r w:rsidRPr="00BC0C6D">
              <w:rPr>
                <w:color w:val="auto"/>
                <w:sz w:val="18"/>
                <w:szCs w:val="20"/>
              </w:rPr>
              <w:t>Gramos de alimento/ día</w:t>
            </w:r>
          </w:p>
        </w:tc>
      </w:tr>
      <w:tr w:rsidR="00AE2A1E" w:rsidRPr="00BC0C6D" w:rsidTr="00E17A7C">
        <w:trPr>
          <w:trHeight w:val="261"/>
        </w:trPr>
        <w:tc>
          <w:tcPr>
            <w:tcW w:w="2027" w:type="dxa"/>
          </w:tcPr>
          <w:p w:rsidR="00AE2A1E" w:rsidRPr="00BC0C6D" w:rsidRDefault="00E1319B" w:rsidP="00795003">
            <w:pPr>
              <w:rPr>
                <w:rFonts w:ascii="Arial" w:hAnsi="Arial" w:cs="Arial"/>
              </w:rPr>
            </w:pPr>
            <w:r w:rsidRPr="00BC0C6D">
              <w:rPr>
                <w:rFonts w:ascii="Arial" w:hAnsi="Arial" w:cs="Arial"/>
              </w:rPr>
              <w:t>2</w:t>
            </w:r>
          </w:p>
        </w:tc>
        <w:tc>
          <w:tcPr>
            <w:tcW w:w="1894" w:type="dxa"/>
          </w:tcPr>
          <w:p w:rsidR="00AE2A1E" w:rsidRPr="00BC0C6D" w:rsidRDefault="00E1319B" w:rsidP="00795003">
            <w:pPr>
              <w:pStyle w:val="Default"/>
              <w:rPr>
                <w:color w:val="auto"/>
                <w:sz w:val="18"/>
                <w:szCs w:val="18"/>
              </w:rPr>
            </w:pPr>
            <w:r w:rsidRPr="00BC0C6D">
              <w:rPr>
                <w:color w:val="auto"/>
                <w:sz w:val="18"/>
                <w:szCs w:val="18"/>
              </w:rPr>
              <w:t>69</w:t>
            </w:r>
          </w:p>
        </w:tc>
      </w:tr>
      <w:tr w:rsidR="00AE2A1E" w:rsidRPr="00BC0C6D" w:rsidTr="00E17A7C">
        <w:trPr>
          <w:trHeight w:val="238"/>
        </w:trPr>
        <w:tc>
          <w:tcPr>
            <w:tcW w:w="2027" w:type="dxa"/>
          </w:tcPr>
          <w:p w:rsidR="00AE2A1E" w:rsidRPr="00BC0C6D" w:rsidRDefault="00E1319B" w:rsidP="00795003">
            <w:pPr>
              <w:rPr>
                <w:rFonts w:ascii="Arial" w:hAnsi="Arial" w:cs="Arial"/>
                <w:sz w:val="18"/>
                <w:szCs w:val="20"/>
              </w:rPr>
            </w:pPr>
            <w:r w:rsidRPr="00BC0C6D">
              <w:rPr>
                <w:rFonts w:ascii="Arial" w:hAnsi="Arial" w:cs="Arial"/>
                <w:sz w:val="18"/>
                <w:szCs w:val="20"/>
              </w:rPr>
              <w:t>4</w:t>
            </w:r>
          </w:p>
        </w:tc>
        <w:tc>
          <w:tcPr>
            <w:tcW w:w="1894" w:type="dxa"/>
          </w:tcPr>
          <w:p w:rsidR="00AE2A1E" w:rsidRPr="00BC0C6D" w:rsidRDefault="00E1319B" w:rsidP="00795003">
            <w:pPr>
              <w:pStyle w:val="Default"/>
              <w:rPr>
                <w:color w:val="auto"/>
                <w:sz w:val="18"/>
                <w:szCs w:val="18"/>
              </w:rPr>
            </w:pPr>
            <w:r w:rsidRPr="00BC0C6D">
              <w:rPr>
                <w:color w:val="auto"/>
                <w:sz w:val="18"/>
                <w:szCs w:val="18"/>
              </w:rPr>
              <w:t>101</w:t>
            </w:r>
          </w:p>
        </w:tc>
      </w:tr>
      <w:tr w:rsidR="00AE2A1E" w:rsidRPr="00BC0C6D" w:rsidTr="00E17A7C">
        <w:trPr>
          <w:trHeight w:val="238"/>
        </w:trPr>
        <w:tc>
          <w:tcPr>
            <w:tcW w:w="2027" w:type="dxa"/>
          </w:tcPr>
          <w:p w:rsidR="00AE2A1E" w:rsidRPr="00BC0C6D" w:rsidRDefault="00E1319B" w:rsidP="00795003">
            <w:pPr>
              <w:rPr>
                <w:rFonts w:ascii="Arial" w:hAnsi="Arial" w:cs="Arial"/>
                <w:sz w:val="18"/>
                <w:szCs w:val="20"/>
              </w:rPr>
            </w:pPr>
            <w:r w:rsidRPr="00BC0C6D">
              <w:rPr>
                <w:rFonts w:ascii="Arial" w:hAnsi="Arial" w:cs="Arial"/>
                <w:sz w:val="18"/>
                <w:szCs w:val="20"/>
              </w:rPr>
              <w:t>6</w:t>
            </w:r>
          </w:p>
        </w:tc>
        <w:tc>
          <w:tcPr>
            <w:tcW w:w="1894" w:type="dxa"/>
          </w:tcPr>
          <w:p w:rsidR="00AE2A1E" w:rsidRPr="00BC0C6D" w:rsidRDefault="00E1319B" w:rsidP="00795003">
            <w:pPr>
              <w:pStyle w:val="Default"/>
              <w:rPr>
                <w:color w:val="auto"/>
                <w:sz w:val="18"/>
                <w:szCs w:val="18"/>
              </w:rPr>
            </w:pPr>
            <w:r w:rsidRPr="00BC0C6D">
              <w:rPr>
                <w:color w:val="auto"/>
                <w:sz w:val="18"/>
                <w:szCs w:val="18"/>
              </w:rPr>
              <w:t>133</w:t>
            </w:r>
          </w:p>
        </w:tc>
      </w:tr>
      <w:tr w:rsidR="00AE2A1E" w:rsidRPr="00BC0C6D" w:rsidTr="00E17A7C">
        <w:trPr>
          <w:trHeight w:val="238"/>
        </w:trPr>
        <w:tc>
          <w:tcPr>
            <w:tcW w:w="2027" w:type="dxa"/>
          </w:tcPr>
          <w:p w:rsidR="00AE2A1E" w:rsidRPr="00BC0C6D" w:rsidRDefault="00E1319B" w:rsidP="00795003">
            <w:pPr>
              <w:rPr>
                <w:rFonts w:ascii="Arial" w:hAnsi="Arial" w:cs="Arial"/>
                <w:sz w:val="18"/>
                <w:szCs w:val="20"/>
              </w:rPr>
            </w:pPr>
            <w:r w:rsidRPr="00BC0C6D">
              <w:rPr>
                <w:rFonts w:ascii="Arial" w:hAnsi="Arial" w:cs="Arial"/>
                <w:sz w:val="18"/>
                <w:szCs w:val="20"/>
              </w:rPr>
              <w:t>8</w:t>
            </w:r>
          </w:p>
        </w:tc>
        <w:tc>
          <w:tcPr>
            <w:tcW w:w="1894" w:type="dxa"/>
          </w:tcPr>
          <w:p w:rsidR="00AE2A1E" w:rsidRPr="00BC0C6D" w:rsidRDefault="00E1319B" w:rsidP="00795003">
            <w:pPr>
              <w:pStyle w:val="Default"/>
              <w:rPr>
                <w:color w:val="auto"/>
                <w:sz w:val="18"/>
                <w:szCs w:val="18"/>
              </w:rPr>
            </w:pPr>
            <w:r w:rsidRPr="00BC0C6D">
              <w:rPr>
                <w:color w:val="auto"/>
                <w:sz w:val="18"/>
                <w:szCs w:val="18"/>
              </w:rPr>
              <w:t>165</w:t>
            </w:r>
          </w:p>
        </w:tc>
      </w:tr>
      <w:tr w:rsidR="00AE2A1E" w:rsidRPr="00BC0C6D" w:rsidTr="00E17A7C">
        <w:trPr>
          <w:trHeight w:val="238"/>
        </w:trPr>
        <w:tc>
          <w:tcPr>
            <w:tcW w:w="2027" w:type="dxa"/>
          </w:tcPr>
          <w:p w:rsidR="00AE2A1E" w:rsidRPr="00BC0C6D" w:rsidRDefault="00E1319B" w:rsidP="00795003">
            <w:pPr>
              <w:rPr>
                <w:rFonts w:ascii="Arial" w:hAnsi="Arial" w:cs="Arial"/>
              </w:rPr>
            </w:pPr>
            <w:r w:rsidRPr="00BC0C6D">
              <w:rPr>
                <w:rFonts w:ascii="Arial" w:hAnsi="Arial" w:cs="Arial"/>
              </w:rPr>
              <w:t>9</w:t>
            </w:r>
          </w:p>
        </w:tc>
        <w:tc>
          <w:tcPr>
            <w:tcW w:w="1894" w:type="dxa"/>
          </w:tcPr>
          <w:p w:rsidR="00AE2A1E" w:rsidRPr="00BC0C6D" w:rsidRDefault="00E1319B" w:rsidP="00795003">
            <w:pPr>
              <w:pStyle w:val="Default"/>
              <w:rPr>
                <w:color w:val="auto"/>
                <w:sz w:val="18"/>
                <w:szCs w:val="18"/>
              </w:rPr>
            </w:pPr>
            <w:r w:rsidRPr="00BC0C6D">
              <w:rPr>
                <w:color w:val="auto"/>
                <w:sz w:val="18"/>
                <w:szCs w:val="18"/>
              </w:rPr>
              <w:t>181</w:t>
            </w:r>
          </w:p>
        </w:tc>
      </w:tr>
    </w:tbl>
    <w:p w:rsidR="00AE2A1E" w:rsidRPr="00BC0C6D" w:rsidRDefault="00AE2A1E" w:rsidP="009F7309">
      <w:pPr>
        <w:pStyle w:val="Default"/>
        <w:rPr>
          <w:b/>
          <w:bCs/>
          <w:color w:val="00A94F"/>
          <w:sz w:val="18"/>
          <w:szCs w:val="32"/>
          <w:lang w:val="en-US"/>
        </w:rPr>
      </w:pPr>
    </w:p>
    <w:p w:rsidR="009F7309" w:rsidRPr="00BC0C6D" w:rsidRDefault="009F7309" w:rsidP="009F7309">
      <w:pPr>
        <w:pStyle w:val="Default"/>
        <w:rPr>
          <w:b/>
          <w:bCs/>
          <w:color w:val="00A94F"/>
          <w:sz w:val="32"/>
          <w:szCs w:val="32"/>
          <w:lang w:val="es-ES"/>
        </w:rPr>
      </w:pPr>
      <w:r w:rsidRPr="00BC0C6D">
        <w:rPr>
          <w:b/>
          <w:bCs/>
          <w:color w:val="00A94F"/>
          <w:sz w:val="32"/>
          <w:szCs w:val="32"/>
          <w:lang w:val="es-ES"/>
        </w:rPr>
        <w:t xml:space="preserve">Presentaciones </w:t>
      </w:r>
      <w:r w:rsidR="007B0A93" w:rsidRPr="00BC0C6D">
        <w:rPr>
          <w:b/>
          <w:bCs/>
          <w:color w:val="00A94F"/>
          <w:sz w:val="32"/>
          <w:szCs w:val="32"/>
          <w:lang w:val="es-ES"/>
        </w:rPr>
        <w:t>C</w:t>
      </w:r>
      <w:r w:rsidRPr="00BC0C6D">
        <w:rPr>
          <w:b/>
          <w:bCs/>
          <w:color w:val="00A94F"/>
          <w:sz w:val="32"/>
          <w:szCs w:val="32"/>
          <w:lang w:val="es-ES"/>
        </w:rPr>
        <w:t xml:space="preserve">omerciales: </w:t>
      </w:r>
    </w:p>
    <w:p w:rsidR="00E17A7C" w:rsidRPr="00BC0C6D" w:rsidRDefault="00E17A7C" w:rsidP="009F7309">
      <w:pPr>
        <w:pStyle w:val="Default"/>
        <w:rPr>
          <w:color w:val="auto"/>
          <w:sz w:val="18"/>
          <w:szCs w:val="20"/>
          <w:lang w:val="en-US"/>
        </w:rPr>
      </w:pPr>
    </w:p>
    <w:p w:rsidR="009F7309" w:rsidRPr="00BC0C6D" w:rsidRDefault="00E1319B" w:rsidP="009F7309">
      <w:pPr>
        <w:pStyle w:val="Default"/>
        <w:rPr>
          <w:sz w:val="18"/>
          <w:szCs w:val="18"/>
          <w:lang w:val="en-US"/>
        </w:rPr>
      </w:pPr>
      <w:r w:rsidRPr="00BC0C6D">
        <w:rPr>
          <w:color w:val="auto"/>
          <w:sz w:val="18"/>
          <w:szCs w:val="20"/>
          <w:lang w:val="en-US"/>
        </w:rPr>
        <w:t>1.8 kg</w:t>
      </w:r>
      <w:r w:rsidR="008727A3" w:rsidRPr="00BC0C6D">
        <w:rPr>
          <w:color w:val="auto"/>
          <w:sz w:val="18"/>
          <w:szCs w:val="20"/>
          <w:lang w:val="en-US"/>
        </w:rPr>
        <w:t xml:space="preserve">, 7.5 </w:t>
      </w:r>
      <w:r w:rsidR="00AE2A1E" w:rsidRPr="00BC0C6D">
        <w:rPr>
          <w:color w:val="auto"/>
          <w:sz w:val="18"/>
          <w:szCs w:val="20"/>
          <w:lang w:val="en-US"/>
        </w:rPr>
        <w:t>kg</w:t>
      </w:r>
      <w:r w:rsidRPr="00BC0C6D">
        <w:rPr>
          <w:color w:val="auto"/>
          <w:sz w:val="18"/>
          <w:szCs w:val="20"/>
          <w:lang w:val="en-US"/>
        </w:rPr>
        <w:t>.</w:t>
      </w:r>
    </w:p>
    <w:p w:rsidR="00820897" w:rsidRPr="00BC0C6D" w:rsidRDefault="00820897" w:rsidP="00820897">
      <w:pPr>
        <w:pStyle w:val="Default"/>
        <w:rPr>
          <w:sz w:val="18"/>
          <w:szCs w:val="18"/>
          <w:lang w:val="en-US"/>
        </w:rPr>
      </w:pPr>
    </w:p>
    <w:p w:rsidR="00FA2D4B" w:rsidRPr="00BC0C6D" w:rsidRDefault="00FA2D4B" w:rsidP="00820897">
      <w:pPr>
        <w:autoSpaceDE w:val="0"/>
        <w:autoSpaceDN w:val="0"/>
        <w:adjustRightInd w:val="0"/>
        <w:spacing w:after="0" w:line="240" w:lineRule="auto"/>
        <w:rPr>
          <w:rFonts w:ascii="Arial" w:hAnsi="Arial" w:cs="Arial"/>
          <w:lang w:val="en-US"/>
        </w:rPr>
      </w:pPr>
    </w:p>
    <w:p w:rsidR="00B121FE" w:rsidRPr="00BC0C6D" w:rsidRDefault="00B121FE" w:rsidP="00820897">
      <w:pPr>
        <w:autoSpaceDE w:val="0"/>
        <w:autoSpaceDN w:val="0"/>
        <w:adjustRightInd w:val="0"/>
        <w:spacing w:after="0" w:line="240" w:lineRule="auto"/>
        <w:rPr>
          <w:rFonts w:ascii="Arial" w:hAnsi="Arial" w:cs="Arial"/>
          <w:lang w:val="en-US"/>
        </w:rPr>
      </w:pPr>
    </w:p>
    <w:sectPr w:rsidR="00B121FE" w:rsidRPr="00BC0C6D" w:rsidSect="00D44B5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86C68"/>
    <w:multiLevelType w:val="hybridMultilevel"/>
    <w:tmpl w:val="922AC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79FF3B"/>
    <w:multiLevelType w:val="hybridMultilevel"/>
    <w:tmpl w:val="D4605F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653E48C9"/>
    <w:multiLevelType w:val="hybridMultilevel"/>
    <w:tmpl w:val="06BEEA3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20897"/>
    <w:rsid w:val="000B5C2C"/>
    <w:rsid w:val="000D76F4"/>
    <w:rsid w:val="00114238"/>
    <w:rsid w:val="001224ED"/>
    <w:rsid w:val="00133DBE"/>
    <w:rsid w:val="0020510A"/>
    <w:rsid w:val="00286968"/>
    <w:rsid w:val="002F50B0"/>
    <w:rsid w:val="0030196B"/>
    <w:rsid w:val="00311581"/>
    <w:rsid w:val="00395BA4"/>
    <w:rsid w:val="003B137A"/>
    <w:rsid w:val="004845C3"/>
    <w:rsid w:val="005062A0"/>
    <w:rsid w:val="00545C89"/>
    <w:rsid w:val="005549B9"/>
    <w:rsid w:val="00555510"/>
    <w:rsid w:val="00590598"/>
    <w:rsid w:val="005A0F84"/>
    <w:rsid w:val="005D04BE"/>
    <w:rsid w:val="00607313"/>
    <w:rsid w:val="006553A0"/>
    <w:rsid w:val="006B1230"/>
    <w:rsid w:val="006D4203"/>
    <w:rsid w:val="00705C5F"/>
    <w:rsid w:val="007330B7"/>
    <w:rsid w:val="007B0A93"/>
    <w:rsid w:val="00820897"/>
    <w:rsid w:val="0085733C"/>
    <w:rsid w:val="00866CEF"/>
    <w:rsid w:val="008727A3"/>
    <w:rsid w:val="00872C92"/>
    <w:rsid w:val="00895274"/>
    <w:rsid w:val="008C4815"/>
    <w:rsid w:val="008E3863"/>
    <w:rsid w:val="00916805"/>
    <w:rsid w:val="00980F45"/>
    <w:rsid w:val="00981824"/>
    <w:rsid w:val="00981D18"/>
    <w:rsid w:val="009A0996"/>
    <w:rsid w:val="009D098F"/>
    <w:rsid w:val="009F7309"/>
    <w:rsid w:val="00A50C82"/>
    <w:rsid w:val="00AA484E"/>
    <w:rsid w:val="00AE2A1E"/>
    <w:rsid w:val="00B06FA4"/>
    <w:rsid w:val="00B121FE"/>
    <w:rsid w:val="00B76544"/>
    <w:rsid w:val="00BB2D26"/>
    <w:rsid w:val="00BC0C6D"/>
    <w:rsid w:val="00C3147E"/>
    <w:rsid w:val="00C97E2F"/>
    <w:rsid w:val="00CC0025"/>
    <w:rsid w:val="00CC4828"/>
    <w:rsid w:val="00D44B5F"/>
    <w:rsid w:val="00D913E3"/>
    <w:rsid w:val="00DB32CA"/>
    <w:rsid w:val="00DE2E01"/>
    <w:rsid w:val="00E107B5"/>
    <w:rsid w:val="00E1319B"/>
    <w:rsid w:val="00E17A7C"/>
    <w:rsid w:val="00E323CF"/>
    <w:rsid w:val="00E50B50"/>
    <w:rsid w:val="00EA5DC0"/>
    <w:rsid w:val="00F54477"/>
    <w:rsid w:val="00F85662"/>
    <w:rsid w:val="00FA2D4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B5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20897"/>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59"/>
    <w:rsid w:val="008208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F54477"/>
    <w:pPr>
      <w:widowControl w:val="0"/>
      <w:autoSpaceDE w:val="0"/>
      <w:autoSpaceDN w:val="0"/>
      <w:spacing w:after="0" w:line="240" w:lineRule="auto"/>
    </w:pPr>
    <w:rPr>
      <w:rFonts w:ascii="Arial" w:eastAsia="Arial" w:hAnsi="Arial" w:cs="Arial"/>
      <w:sz w:val="23"/>
      <w:szCs w:val="23"/>
      <w:lang w:val="es-ES" w:eastAsia="es-ES" w:bidi="es-ES"/>
    </w:rPr>
  </w:style>
  <w:style w:type="character" w:customStyle="1" w:styleId="TextoindependienteCar">
    <w:name w:val="Texto independiente Car"/>
    <w:basedOn w:val="Fuentedeprrafopredeter"/>
    <w:link w:val="Textoindependiente"/>
    <w:uiPriority w:val="1"/>
    <w:rsid w:val="00F54477"/>
    <w:rPr>
      <w:rFonts w:ascii="Arial" w:eastAsia="Arial" w:hAnsi="Arial" w:cs="Arial"/>
      <w:sz w:val="23"/>
      <w:szCs w:val="23"/>
      <w:lang w:val="es-ES" w:eastAsia="es-ES" w:bidi="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25909-509B-4514-8565-155976C32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328</Words>
  <Characters>1808</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Menendez Zagda</dc:creator>
  <cp:lastModifiedBy>Esilvestre</cp:lastModifiedBy>
  <cp:revision>3</cp:revision>
  <dcterms:created xsi:type="dcterms:W3CDTF">2022-07-29T22:38:00Z</dcterms:created>
  <dcterms:modified xsi:type="dcterms:W3CDTF">2022-07-29T22:44:00Z</dcterms:modified>
</cp:coreProperties>
</file>